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423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Poetry Project - Rubric</w:t>
      </w:r>
    </w:p>
    <w:p w:rsidR="00000000" w:rsidRDefault="00DD42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 3U </w:t>
      </w:r>
    </w:p>
    <w:p w:rsidR="00000000" w:rsidRDefault="00DD423F">
      <w:pPr>
        <w:rPr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26"/>
        <w:gridCol w:w="2826"/>
        <w:gridCol w:w="2178"/>
        <w:gridCol w:w="2430"/>
        <w:gridCol w:w="20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  <w:r>
              <w:rPr>
                <w:b/>
                <w:bCs/>
                <w:sz w:val="24"/>
                <w:szCs w:val="24"/>
              </w:rPr>
              <w:tab/>
              <w:t>/5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3</w:t>
            </w:r>
            <w:r>
              <w:rPr>
                <w:b/>
                <w:bCs/>
                <w:sz w:val="24"/>
                <w:szCs w:val="24"/>
              </w:rPr>
              <w:tab/>
              <w:t>/4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</w:t>
            </w:r>
            <w:r>
              <w:rPr>
                <w:b/>
                <w:bCs/>
                <w:sz w:val="24"/>
                <w:szCs w:val="24"/>
              </w:rPr>
              <w:tab/>
              <w:t>/3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1       / 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</w:t>
            </w:r>
            <w:r>
              <w:rPr>
                <w:sz w:val="24"/>
                <w:szCs w:val="24"/>
              </w:rPr>
              <w:t xml:space="preserve"> - Clear understanding of the poem, meaning, and devices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explanation of poem; strong </w:t>
            </w:r>
            <w:r>
              <w:rPr>
                <w:sz w:val="24"/>
                <w:szCs w:val="24"/>
              </w:rPr>
              <w:t>understanding of literary devices &amp; their impact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</w:t>
            </w:r>
            <w:r>
              <w:rPr>
                <w:sz w:val="24"/>
                <w:szCs w:val="24"/>
              </w:rPr>
              <w:t xml:space="preserve"> - Clear &amp; creative links between product and poem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product demonstrates outstanding links to poem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</w:t>
            </w:r>
            <w:r>
              <w:rPr>
                <w:sz w:val="24"/>
                <w:szCs w:val="24"/>
              </w:rPr>
              <w:t xml:space="preserve"> - Group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presentation and </w:t>
            </w:r>
            <w:r>
              <w:rPr>
                <w:sz w:val="24"/>
                <w:szCs w:val="24"/>
              </w:rPr>
              <w:t>product are appropriate to the chosen audience(s)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product thoroughly engaging to intended audience; presentation is well organized and formal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  <w:r>
              <w:rPr>
                <w:sz w:val="24"/>
                <w:szCs w:val="24"/>
              </w:rPr>
              <w:t xml:space="preserve"> - Group utilizes media techniques effectively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use of med</w:t>
            </w:r>
            <w:r>
              <w:rPr>
                <w:sz w:val="24"/>
                <w:szCs w:val="24"/>
              </w:rPr>
              <w:t xml:space="preserve">ia techniques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DD423F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</w:tr>
    </w:tbl>
    <w:p w:rsidR="00000000" w:rsidRDefault="00DD423F"/>
    <w:p w:rsidR="00DD423F" w:rsidRDefault="00DD423F"/>
    <w:p w:rsidR="00DD423F" w:rsidRDefault="00DD423F">
      <w:r>
        <w:t>/20</w:t>
      </w:r>
      <w:bookmarkStart w:id="0" w:name="_GoBack"/>
      <w:bookmarkEnd w:id="0"/>
    </w:p>
    <w:sectPr w:rsidR="00DD423F">
      <w:pgSz w:w="15840" w:h="12240" w:orient="landscape"/>
      <w:pgMar w:top="1440" w:right="810" w:bottom="1440" w:left="20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6"/>
    <w:rsid w:val="005C2B76"/>
    <w:rsid w:val="00D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34479"/>
  <w14:defaultImageDpi w14:val="0"/>
  <w15:docId w15:val="{3BDEA210-73AE-4586-B404-3201411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3</cp:revision>
  <dcterms:created xsi:type="dcterms:W3CDTF">2022-09-02T18:09:00Z</dcterms:created>
  <dcterms:modified xsi:type="dcterms:W3CDTF">2022-09-02T18:09:00Z</dcterms:modified>
</cp:coreProperties>
</file>